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381" w:rsidRPr="00D51FEB" w:rsidRDefault="00F77381" w:rsidP="00800970">
      <w:pPr>
        <w:ind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Критерии оценивания конкурсных заданий по русскому языку</w:t>
      </w:r>
    </w:p>
    <w:p w:rsidR="00F77381" w:rsidRPr="00D51FEB" w:rsidRDefault="00C50CA8" w:rsidP="00F773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bookmarkStart w:id="0" w:name="_GoBack"/>
      <w:bookmarkEnd w:id="0"/>
      <w:r w:rsidR="00F77381" w:rsidRPr="00D51FEB">
        <w:rPr>
          <w:b/>
          <w:sz w:val="28"/>
          <w:szCs w:val="28"/>
        </w:rPr>
        <w:t xml:space="preserve"> класс</w:t>
      </w:r>
    </w:p>
    <w:p w:rsidR="00800970" w:rsidRPr="00D51FEB" w:rsidRDefault="00800970" w:rsidP="00800970">
      <w:pPr>
        <w:ind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1 задание:</w:t>
      </w:r>
    </w:p>
    <w:p w:rsidR="00B72EAA" w:rsidRDefault="00B72EAA" w:rsidP="00B72EAA">
      <w:pPr>
        <w:ind w:firstLine="709"/>
        <w:jc w:val="both"/>
        <w:rPr>
          <w:i/>
          <w:iCs/>
        </w:rPr>
      </w:pPr>
      <w:r>
        <w:t xml:space="preserve">Прилагательное </w:t>
      </w:r>
      <w:r>
        <w:rPr>
          <w:i/>
        </w:rPr>
        <w:t>далекий</w:t>
      </w:r>
      <w:r>
        <w:t xml:space="preserve"> произносится как </w:t>
      </w:r>
      <w:r>
        <w:rPr>
          <w:i/>
          <w:iCs/>
        </w:rPr>
        <w:t xml:space="preserve">–кой </w:t>
      </w:r>
      <w:r>
        <w:rPr>
          <w:iCs/>
        </w:rPr>
        <w:t>2 балла. Если отражается редукция гласного второй степени</w:t>
      </w:r>
      <w:r>
        <w:rPr>
          <w:i/>
          <w:iCs/>
        </w:rPr>
        <w:t xml:space="preserve"> [къй], то дается 1 дополнительный балл.</w:t>
      </w:r>
    </w:p>
    <w:p w:rsidR="00B72EAA" w:rsidRPr="00D51FEB" w:rsidRDefault="00B72EAA" w:rsidP="00B72EAA">
      <w:pPr>
        <w:spacing w:before="120"/>
        <w:ind w:firstLine="708"/>
        <w:jc w:val="both"/>
        <w:rPr>
          <w:b/>
          <w:sz w:val="28"/>
          <w:szCs w:val="28"/>
        </w:rPr>
      </w:pPr>
      <w:r>
        <w:rPr>
          <w:i/>
          <w:iCs/>
        </w:rPr>
        <w:t xml:space="preserve">. </w:t>
      </w:r>
      <w:r>
        <w:rPr>
          <w:iCs/>
        </w:rPr>
        <w:t xml:space="preserve">В </w:t>
      </w:r>
      <w:r>
        <w:t>стихотворении отражено старомосковское произношение (2 балла)</w:t>
      </w:r>
    </w:p>
    <w:p w:rsidR="00800970" w:rsidRPr="00D51FEB" w:rsidRDefault="0062706B" w:rsidP="00800970">
      <w:pPr>
        <w:pStyle w:val="a3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B72EAA">
        <w:rPr>
          <w:b/>
          <w:sz w:val="28"/>
          <w:szCs w:val="28"/>
        </w:rPr>
        <w:t>5</w:t>
      </w:r>
      <w:r w:rsidR="00800970" w:rsidRPr="00D51FEB">
        <w:rPr>
          <w:b/>
          <w:sz w:val="28"/>
          <w:szCs w:val="28"/>
        </w:rPr>
        <w:t xml:space="preserve"> баллов</w:t>
      </w:r>
    </w:p>
    <w:p w:rsidR="00800970" w:rsidRPr="00D51FEB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00970" w:rsidRPr="00D51FEB" w:rsidRDefault="00800970" w:rsidP="00800970">
      <w:pPr>
        <w:ind w:firstLine="708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2 задание </w:t>
      </w:r>
      <w:r w:rsidR="00E56DB5">
        <w:rPr>
          <w:b/>
          <w:sz w:val="28"/>
          <w:szCs w:val="28"/>
        </w:rPr>
        <w:t>:</w:t>
      </w:r>
    </w:p>
    <w:p w:rsidR="00B72EAA" w:rsidRDefault="00B72EAA" w:rsidP="00B72EAA">
      <w:pPr>
        <w:spacing w:before="120"/>
        <w:ind w:firstLine="708"/>
        <w:jc w:val="both"/>
      </w:pPr>
      <w:r>
        <w:t>1. Выделенная буква Н настраивает читателя, что перед  ним не реальный этимологический словарь, а некая пародия на него (</w:t>
      </w:r>
      <w:r>
        <w:rPr>
          <w:b/>
        </w:rPr>
        <w:t>1 балл</w:t>
      </w:r>
      <w:r>
        <w:t>).</w:t>
      </w:r>
    </w:p>
    <w:p w:rsidR="00B72EAA" w:rsidRDefault="00B72EAA" w:rsidP="00B72EAA">
      <w:pPr>
        <w:spacing w:before="120"/>
        <w:ind w:firstLine="708"/>
        <w:jc w:val="both"/>
      </w:pPr>
      <w:r>
        <w:t>В слове «энтимологический» угадывается параллель с «этимологический» (</w:t>
      </w:r>
      <w:r>
        <w:rPr>
          <w:b/>
        </w:rPr>
        <w:t>1 балл</w:t>
      </w:r>
      <w:r>
        <w:t xml:space="preserve">) – словарь, указывающий на происхождение слов. Можно рассматривать «энтимологический» как сращение «энтот» (просторечная форма местоимения </w:t>
      </w:r>
      <w:r>
        <w:rPr>
          <w:i/>
        </w:rPr>
        <w:t>этот</w:t>
      </w:r>
      <w:r>
        <w:t xml:space="preserve">) + «этимологический» Кроме того, такая форма слова  ассоциативно  выходит на понятие </w:t>
      </w:r>
      <w:r>
        <w:rPr>
          <w:i/>
        </w:rPr>
        <w:t>народная (или наивная) этимология</w:t>
      </w:r>
      <w:r>
        <w:t xml:space="preserve"> – то есть ложная этимология,   дающая лексические ассоциации, возникающие в результате созвучия.  </w:t>
      </w:r>
      <w:r>
        <w:rPr>
          <w:b/>
        </w:rPr>
        <w:t>(1 балл)</w:t>
      </w:r>
    </w:p>
    <w:p w:rsidR="00B72EAA" w:rsidRDefault="00B72EAA" w:rsidP="00B72EAA">
      <w:pPr>
        <w:jc w:val="both"/>
      </w:pPr>
      <w:r>
        <w:t xml:space="preserve">2. В толкованиях отражаются разные языковые явления и факты, которые хорошо чувствует носитель языка. Например, некоторые  толкования приводятся на основании ложного морфемного членения. Так,  в </w:t>
      </w:r>
      <w:r>
        <w:rPr>
          <w:i/>
        </w:rPr>
        <w:t>баранка</w:t>
      </w:r>
      <w:r>
        <w:t xml:space="preserve"> ошибочно выделен корень </w:t>
      </w:r>
      <w:r>
        <w:rPr>
          <w:i/>
        </w:rPr>
        <w:t>баран</w:t>
      </w:r>
      <w:r>
        <w:t xml:space="preserve"> (ср. аналогию </w:t>
      </w:r>
      <w:r>
        <w:rPr>
          <w:i/>
        </w:rPr>
        <w:t>студент</w:t>
      </w:r>
      <w:r>
        <w:t xml:space="preserve"> – </w:t>
      </w:r>
      <w:r>
        <w:rPr>
          <w:i/>
        </w:rPr>
        <w:t>студентка</w:t>
      </w:r>
      <w:r>
        <w:t>). Между тем  «Толковый словарь русского языка с включением сведений о происхождении слов» под ред. Н. Ю. Шведовой, свидетельствует</w:t>
      </w:r>
      <w:r>
        <w:rPr>
          <w:i/>
        </w:rPr>
        <w:t xml:space="preserve"> о том, что баранка</w:t>
      </w:r>
      <w:r>
        <w:t xml:space="preserve"> восходит к болгарскому </w:t>
      </w:r>
      <w:r>
        <w:rPr>
          <w:i/>
        </w:rPr>
        <w:t>абаранак</w:t>
      </w:r>
      <w:r>
        <w:t>, произв. от *</w:t>
      </w:r>
      <w:r>
        <w:rPr>
          <w:i/>
          <w:lang w:val="en-US"/>
        </w:rPr>
        <w:t>ob</w:t>
      </w:r>
      <w:r>
        <w:rPr>
          <w:i/>
        </w:rPr>
        <w:t>-</w:t>
      </w:r>
      <w:r>
        <w:rPr>
          <w:i/>
          <w:lang w:val="en-US"/>
        </w:rPr>
        <w:t>variti</w:t>
      </w:r>
      <w:r>
        <w:t xml:space="preserve">, ср. также укр. </w:t>
      </w:r>
      <w:r>
        <w:rPr>
          <w:i/>
        </w:rPr>
        <w:t>обар</w:t>
      </w:r>
      <w:r>
        <w:rPr>
          <w:i/>
          <w:lang w:val="en-US"/>
        </w:rPr>
        <w:t>i</w:t>
      </w:r>
      <w:r>
        <w:rPr>
          <w:i/>
        </w:rPr>
        <w:t>нок</w:t>
      </w:r>
      <w:r>
        <w:t xml:space="preserve"> (изд. 2011 г., с. 30).</w:t>
      </w:r>
      <w:r>
        <w:rPr>
          <w:rStyle w:val="a5"/>
        </w:rPr>
        <w:t xml:space="preserve"> </w:t>
      </w:r>
      <w:r>
        <w:t xml:space="preserve"> </w:t>
      </w:r>
      <w:r>
        <w:rPr>
          <w:i/>
        </w:rPr>
        <w:t>Жаргон</w:t>
      </w:r>
      <w:r>
        <w:t xml:space="preserve"> неверно разделено на </w:t>
      </w:r>
      <w:r>
        <w:rPr>
          <w:i/>
        </w:rPr>
        <w:t>жар</w:t>
      </w:r>
      <w:r>
        <w:t xml:space="preserve"> и </w:t>
      </w:r>
      <w:r>
        <w:rPr>
          <w:i/>
        </w:rPr>
        <w:t xml:space="preserve">гон. </w:t>
      </w:r>
      <w:r>
        <w:t xml:space="preserve">В этом же слове проявляется и другое явление, основанное    на   омонимии корней: </w:t>
      </w:r>
      <w:r>
        <w:rPr>
          <w:i/>
        </w:rPr>
        <w:t>астрология</w:t>
      </w:r>
      <w:r>
        <w:t xml:space="preserve"> – наука об астрах (межъязыковая омонимия корня </w:t>
      </w:r>
      <w:r>
        <w:rPr>
          <w:i/>
        </w:rPr>
        <w:t>астр</w:t>
      </w:r>
      <w:r>
        <w:t xml:space="preserve">), </w:t>
      </w:r>
      <w:r>
        <w:rPr>
          <w:i/>
        </w:rPr>
        <w:t>дворянка</w:t>
      </w:r>
      <w:r>
        <w:t xml:space="preserve"> – омонимия корня </w:t>
      </w:r>
      <w:r>
        <w:rPr>
          <w:i/>
        </w:rPr>
        <w:t>двор</w:t>
      </w:r>
      <w:r>
        <w:t xml:space="preserve">-, </w:t>
      </w:r>
      <w:r>
        <w:rPr>
          <w:i/>
        </w:rPr>
        <w:t>левша</w:t>
      </w:r>
      <w:r>
        <w:t xml:space="preserve"> – омонимия корня </w:t>
      </w:r>
      <w:r>
        <w:rPr>
          <w:i/>
        </w:rPr>
        <w:t>лев</w:t>
      </w:r>
      <w:r>
        <w:t xml:space="preserve">- (до </w:t>
      </w:r>
      <w:r>
        <w:rPr>
          <w:b/>
        </w:rPr>
        <w:t>2 баллов</w:t>
      </w:r>
      <w:r>
        <w:t xml:space="preserve"> в зависимости от степени подробности объяснения).  </w:t>
      </w:r>
    </w:p>
    <w:p w:rsidR="00B72EAA" w:rsidRDefault="00B72EAA" w:rsidP="00B72EAA">
      <w:pPr>
        <w:spacing w:before="120"/>
        <w:jc w:val="both"/>
      </w:pPr>
      <w:r>
        <w:t>3. Приведем толкования по изданию 1987 г.:</w:t>
      </w:r>
    </w:p>
    <w:p w:rsidR="00B72EAA" w:rsidRDefault="00B72EAA" w:rsidP="00B72EAA">
      <w:pPr>
        <w:jc w:val="both"/>
      </w:pPr>
      <w:r>
        <w:rPr>
          <w:b/>
        </w:rPr>
        <w:t>ЧЕРЕПИЦА</w:t>
      </w:r>
      <w:r>
        <w:t xml:space="preserve"> – затылочная кость.</w:t>
      </w:r>
    </w:p>
    <w:p w:rsidR="00B72EAA" w:rsidRDefault="00B72EAA" w:rsidP="00B72EAA">
      <w:pPr>
        <w:jc w:val="both"/>
      </w:pPr>
      <w:r>
        <w:rPr>
          <w:b/>
        </w:rPr>
        <w:t>ДНИЩЕ</w:t>
      </w:r>
      <w:r>
        <w:t xml:space="preserve"> – день за Полярным кругом.</w:t>
      </w:r>
    </w:p>
    <w:p w:rsidR="00B72EAA" w:rsidRDefault="00B72EAA" w:rsidP="00B72EAA">
      <w:pPr>
        <w:jc w:val="both"/>
      </w:pPr>
      <w:r>
        <w:rPr>
          <w:b/>
        </w:rPr>
        <w:t>ЧЕТВЕРТОВАТЬ</w:t>
      </w:r>
      <w:r>
        <w:t xml:space="preserve"> (школьн.) – выставить оценки за четверть.</w:t>
      </w:r>
    </w:p>
    <w:p w:rsidR="00B72EAA" w:rsidRDefault="00B72EAA" w:rsidP="00B72EAA">
      <w:pPr>
        <w:jc w:val="both"/>
      </w:pPr>
      <w:r>
        <w:rPr>
          <w:b/>
        </w:rPr>
        <w:t>СПИЧКА</w:t>
      </w:r>
      <w:r>
        <w:t xml:space="preserve"> (англ.) – маленькая застольная речь.</w:t>
      </w:r>
    </w:p>
    <w:p w:rsidR="00B72EAA" w:rsidRDefault="00B72EAA" w:rsidP="00B72EAA">
      <w:pPr>
        <w:jc w:val="both"/>
      </w:pPr>
      <w:r>
        <w:rPr>
          <w:b/>
        </w:rPr>
        <w:t xml:space="preserve">ЯЗЫЧНИК </w:t>
      </w:r>
      <w:r>
        <w:t>(проф.) – лингвист (с. 208–221).</w:t>
      </w:r>
    </w:p>
    <w:p w:rsidR="00B72EAA" w:rsidRDefault="00B72EAA" w:rsidP="00B72EAA">
      <w:pPr>
        <w:jc w:val="both"/>
      </w:pPr>
      <w:r>
        <w:t xml:space="preserve">В качестве ответа принимаются и другие «ложные» толкования при условии, что участник понял задание (например: </w:t>
      </w:r>
      <w:r>
        <w:rPr>
          <w:b/>
        </w:rPr>
        <w:t>ДНИЩЕ</w:t>
      </w:r>
      <w:r>
        <w:t xml:space="preserve"> – «очень длинный день», </w:t>
      </w:r>
      <w:r>
        <w:rPr>
          <w:b/>
        </w:rPr>
        <w:t>ЧЕТВЕРТОВАТЬ</w:t>
      </w:r>
      <w:r>
        <w:t xml:space="preserve"> – «приходить куда-н. в четверг» и т. п.). За каждое верное «ложное» толкование </w:t>
      </w:r>
      <w:r>
        <w:rPr>
          <w:b/>
        </w:rPr>
        <w:t>1 балл</w:t>
      </w:r>
      <w:r>
        <w:t xml:space="preserve">; если толкование дано как реально существующее в языке (типа </w:t>
      </w:r>
      <w:r>
        <w:rPr>
          <w:b/>
        </w:rPr>
        <w:t>ЧЕТВЕРТОВАТЬ</w:t>
      </w:r>
      <w:r>
        <w:t xml:space="preserve"> – казнить путем расчленения на 4 части, </w:t>
      </w:r>
      <w:r>
        <w:rPr>
          <w:b/>
        </w:rPr>
        <w:t>ДНИЩЕ</w:t>
      </w:r>
      <w:r>
        <w:t xml:space="preserve"> – дно бочки или лодки и т. д.) – </w:t>
      </w:r>
      <w:r>
        <w:rPr>
          <w:b/>
        </w:rPr>
        <w:t>0 баллов</w:t>
      </w:r>
      <w:r>
        <w:t xml:space="preserve">. Максимум за 3 часть задания – </w:t>
      </w:r>
      <w:r>
        <w:rPr>
          <w:b/>
        </w:rPr>
        <w:t>5 балла</w:t>
      </w:r>
      <w:r>
        <w:t>.</w:t>
      </w:r>
    </w:p>
    <w:p w:rsidR="00800970" w:rsidRPr="00D51FEB" w:rsidRDefault="00F03539" w:rsidP="0062706B">
      <w:pPr>
        <w:ind w:firstLine="708"/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 –</w:t>
      </w:r>
      <w:r w:rsidR="00B72EAA">
        <w:rPr>
          <w:b/>
          <w:sz w:val="28"/>
          <w:szCs w:val="28"/>
        </w:rPr>
        <w:t>10</w:t>
      </w:r>
      <w:r w:rsidR="00800970" w:rsidRPr="00D51FEB">
        <w:rPr>
          <w:b/>
          <w:sz w:val="28"/>
          <w:szCs w:val="28"/>
        </w:rPr>
        <w:t xml:space="preserve"> б</w:t>
      </w:r>
      <w:r w:rsidRPr="00D51FEB">
        <w:rPr>
          <w:b/>
          <w:sz w:val="28"/>
          <w:szCs w:val="28"/>
        </w:rPr>
        <w:t>аллов</w:t>
      </w:r>
    </w:p>
    <w:p w:rsidR="00800970" w:rsidRPr="00D51FEB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03539" w:rsidRPr="00D51FEB" w:rsidRDefault="00F03539" w:rsidP="00F03539">
      <w:pPr>
        <w:jc w:val="both"/>
        <w:rPr>
          <w:b/>
          <w:sz w:val="28"/>
          <w:szCs w:val="28"/>
        </w:rPr>
      </w:pPr>
    </w:p>
    <w:p w:rsidR="00F03539" w:rsidRPr="00D51FEB" w:rsidRDefault="00F03539" w:rsidP="00F03539">
      <w:pPr>
        <w:ind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3 задание </w:t>
      </w:r>
      <w:r w:rsidR="00E56DB5">
        <w:rPr>
          <w:b/>
          <w:sz w:val="28"/>
          <w:szCs w:val="28"/>
        </w:rPr>
        <w:t>:</w:t>
      </w:r>
    </w:p>
    <w:p w:rsidR="00B72EAA" w:rsidRDefault="00B72EAA" w:rsidP="00B72EAA">
      <w:pPr>
        <w:ind w:firstLine="708"/>
        <w:jc w:val="both"/>
        <w:rPr>
          <w:b/>
        </w:rPr>
      </w:pPr>
      <w:r>
        <w:t xml:space="preserve">Дача - от глагола </w:t>
      </w:r>
      <w:r>
        <w:rPr>
          <w:b/>
          <w:i/>
        </w:rPr>
        <w:t>дать</w:t>
      </w:r>
      <w:r>
        <w:t xml:space="preserve">. Этот глагол – один из древнейших в русском языке = </w:t>
      </w:r>
      <w:r>
        <w:rPr>
          <w:b/>
        </w:rPr>
        <w:t xml:space="preserve">1 балл  </w:t>
      </w:r>
    </w:p>
    <w:p w:rsidR="00B72EAA" w:rsidRDefault="00B72EAA" w:rsidP="00B72EAA">
      <w:pPr>
        <w:ind w:firstLine="708"/>
        <w:jc w:val="both"/>
        <w:rPr>
          <w:b/>
        </w:rPr>
      </w:pPr>
      <w:r>
        <w:rPr>
          <w:color w:val="222222"/>
          <w:shd w:val="clear" w:color="auto" w:fill="FFFFFF"/>
        </w:rPr>
        <w:t>В XVII столетии это </w:t>
      </w:r>
      <w:r>
        <w:rPr>
          <w:b/>
          <w:bCs/>
          <w:color w:val="222222"/>
          <w:shd w:val="clear" w:color="auto" w:fill="FFFFFF"/>
        </w:rPr>
        <w:t>слово</w:t>
      </w:r>
      <w:r>
        <w:rPr>
          <w:color w:val="222222"/>
          <w:shd w:val="clear" w:color="auto" w:fill="FFFFFF"/>
        </w:rPr>
        <w:t xml:space="preserve"> означало земельный участок, пожалованный царем. </w:t>
      </w:r>
      <w:r>
        <w:t xml:space="preserve">Приближенные Петра Первого, которым он давал земли, дарил их, строили дома и приезжали туда на отдых. Так и получилась «дача» в сегодняшнем значении. = </w:t>
      </w:r>
      <w:r>
        <w:rPr>
          <w:b/>
        </w:rPr>
        <w:t>1 балл</w:t>
      </w:r>
    </w:p>
    <w:p w:rsidR="00B72EAA" w:rsidRDefault="00B72EAA" w:rsidP="00B72EAA">
      <w:pPr>
        <w:ind w:firstLine="708"/>
        <w:jc w:val="both"/>
      </w:pPr>
      <w:r>
        <w:t>Между словами «дача», «удача», «даритель»,</w:t>
      </w:r>
      <w:r>
        <w:rPr>
          <w:i/>
        </w:rPr>
        <w:t xml:space="preserve"> </w:t>
      </w:r>
      <w:r>
        <w:t>«подаяние», «датчик» есть прямая историческая связь.</w:t>
      </w:r>
    </w:p>
    <w:p w:rsidR="00B72EAA" w:rsidRDefault="00B72EAA" w:rsidP="00B72EAA">
      <w:pPr>
        <w:ind w:firstLine="708"/>
        <w:jc w:val="both"/>
      </w:pPr>
      <w:r>
        <w:lastRenderedPageBreak/>
        <w:t xml:space="preserve">Комментарий этой связи  должен отражать общее (протопипическое) значение глагола </w:t>
      </w:r>
      <w:r>
        <w:rPr>
          <w:b/>
          <w:i/>
        </w:rPr>
        <w:t xml:space="preserve">дать </w:t>
      </w:r>
      <w:r>
        <w:t>– совершать действие, в результате которого кто-либо получает что-либо.</w:t>
      </w:r>
    </w:p>
    <w:p w:rsidR="00B72EAA" w:rsidRDefault="00B72EAA" w:rsidP="00B72EAA">
      <w:pPr>
        <w:ind w:firstLine="708"/>
        <w:jc w:val="both"/>
      </w:pPr>
      <w:r>
        <w:t xml:space="preserve">По </w:t>
      </w:r>
      <w:r>
        <w:rPr>
          <w:b/>
        </w:rPr>
        <w:t>1 баллу</w:t>
      </w:r>
      <w:r>
        <w:t xml:space="preserve"> за каждое слово.</w:t>
      </w:r>
    </w:p>
    <w:p w:rsidR="00F03539" w:rsidRPr="00D51FEB" w:rsidRDefault="00F03539" w:rsidP="00F03539">
      <w:pPr>
        <w:ind w:firstLine="708"/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</w:t>
      </w:r>
      <w:r w:rsidR="00B72EAA">
        <w:rPr>
          <w:b/>
          <w:sz w:val="28"/>
          <w:szCs w:val="28"/>
        </w:rPr>
        <w:t>сего– 7</w:t>
      </w:r>
      <w:r w:rsidRPr="00D51FEB">
        <w:rPr>
          <w:b/>
          <w:sz w:val="28"/>
          <w:szCs w:val="28"/>
        </w:rPr>
        <w:t xml:space="preserve"> баллов</w:t>
      </w: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0917EF" w:rsidRPr="00D51FEB" w:rsidRDefault="00B72EAA" w:rsidP="000917EF">
      <w:pPr>
        <w:pStyle w:val="a3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Ответ на 4 задание</w:t>
      </w:r>
      <w:r w:rsidR="00E56DB5">
        <w:rPr>
          <w:b/>
          <w:sz w:val="28"/>
          <w:szCs w:val="28"/>
        </w:rPr>
        <w:t>:</w:t>
      </w:r>
    </w:p>
    <w:p w:rsidR="00B72EAA" w:rsidRDefault="00B72EAA" w:rsidP="00B72EAA">
      <w:pPr>
        <w:jc w:val="both"/>
        <w:rPr>
          <w:b/>
        </w:rPr>
      </w:pPr>
      <w:r>
        <w:t>1</w:t>
      </w:r>
      <w:r>
        <w:rPr>
          <w:i/>
        </w:rPr>
        <w:t xml:space="preserve">. </w:t>
      </w:r>
      <w:r>
        <w:t xml:space="preserve">И. А. Крылов </w:t>
      </w:r>
      <w:r>
        <w:rPr>
          <w:b/>
        </w:rPr>
        <w:t>1 балл</w:t>
      </w:r>
    </w:p>
    <w:p w:rsidR="00B72EAA" w:rsidRDefault="00B72EAA" w:rsidP="00B72EAA">
      <w:pPr>
        <w:jc w:val="both"/>
      </w:pPr>
      <w:r>
        <w:rPr>
          <w:b/>
        </w:rPr>
        <w:t xml:space="preserve">2. </w:t>
      </w:r>
      <w:r>
        <w:t xml:space="preserve"> </w:t>
      </w:r>
      <w:r>
        <w:rPr>
          <w:i/>
        </w:rPr>
        <w:t>Печи</w:t>
      </w:r>
      <w:r>
        <w:t xml:space="preserve"> – глагол (</w:t>
      </w:r>
      <w:r>
        <w:rPr>
          <w:b/>
        </w:rPr>
        <w:t>1 балл</w:t>
      </w:r>
      <w:r>
        <w:t>) в форме инфинитива (</w:t>
      </w:r>
      <w:r>
        <w:rPr>
          <w:b/>
        </w:rPr>
        <w:t>1 балл</w:t>
      </w:r>
      <w:r>
        <w:t>, принимается также ответ «неопределенная форма»). На это указывает финаль -</w:t>
      </w:r>
      <w:r>
        <w:rPr>
          <w:i/>
        </w:rPr>
        <w:t>чи</w:t>
      </w:r>
      <w:r>
        <w:t xml:space="preserve"> (</w:t>
      </w:r>
      <w:r>
        <w:rPr>
          <w:b/>
        </w:rPr>
        <w:t>1 балл</w:t>
      </w:r>
      <w:r>
        <w:t>) (по аналогии с -</w:t>
      </w:r>
      <w:r>
        <w:rPr>
          <w:i/>
        </w:rPr>
        <w:t>чь</w:t>
      </w:r>
      <w:r>
        <w:t xml:space="preserve">: </w:t>
      </w:r>
      <w:r>
        <w:rPr>
          <w:i/>
        </w:rPr>
        <w:t>печь</w:t>
      </w:r>
      <w:r>
        <w:t xml:space="preserve">, </w:t>
      </w:r>
      <w:r>
        <w:rPr>
          <w:i/>
        </w:rPr>
        <w:t>сечь</w:t>
      </w:r>
      <w:r>
        <w:t xml:space="preserve">, </w:t>
      </w:r>
      <w:r>
        <w:rPr>
          <w:i/>
        </w:rPr>
        <w:t>течь</w:t>
      </w:r>
      <w:r>
        <w:t xml:space="preserve">), сохранившаяся, в частности, в диалектных формах типа </w:t>
      </w:r>
      <w:r>
        <w:rPr>
          <w:i/>
        </w:rPr>
        <w:t>подстригчи</w:t>
      </w:r>
      <w:r>
        <w:t xml:space="preserve"> (лит. </w:t>
      </w:r>
      <w:r>
        <w:rPr>
          <w:i/>
        </w:rPr>
        <w:t>подстричь</w:t>
      </w:r>
      <w:r>
        <w:t xml:space="preserve">) и под. Синтаксически глагольная природа слова </w:t>
      </w:r>
      <w:r>
        <w:rPr>
          <w:i/>
        </w:rPr>
        <w:t>печи</w:t>
      </w:r>
      <w:r>
        <w:t xml:space="preserve"> определяется по вопросу: </w:t>
      </w:r>
      <w:r>
        <w:rPr>
          <w:i/>
        </w:rPr>
        <w:t>начнет</w:t>
      </w:r>
      <w:r>
        <w:t xml:space="preserve"> (</w:t>
      </w:r>
      <w:r>
        <w:rPr>
          <w:spacing w:val="60"/>
        </w:rPr>
        <w:t>что делат</w:t>
      </w:r>
      <w:r>
        <w:t xml:space="preserve">ь?) </w:t>
      </w:r>
      <w:r>
        <w:rPr>
          <w:i/>
        </w:rPr>
        <w:t>печи</w:t>
      </w:r>
      <w:r>
        <w:t xml:space="preserve"> (</w:t>
      </w:r>
      <w:r>
        <w:rPr>
          <w:b/>
        </w:rPr>
        <w:t>0,5 балла</w:t>
      </w:r>
      <w:r>
        <w:t xml:space="preserve">), а также однородным к нему </w:t>
      </w:r>
      <w:r>
        <w:rPr>
          <w:i/>
        </w:rPr>
        <w:t>тачать</w:t>
      </w:r>
      <w:r>
        <w:t xml:space="preserve"> (</w:t>
      </w:r>
      <w:r>
        <w:rPr>
          <w:b/>
        </w:rPr>
        <w:t>0,5 балла</w:t>
      </w:r>
      <w:r>
        <w:t>).</w:t>
      </w:r>
    </w:p>
    <w:p w:rsidR="00B72EAA" w:rsidRDefault="00B72EAA" w:rsidP="00B72EAA">
      <w:pPr>
        <w:ind w:firstLine="567"/>
        <w:jc w:val="both"/>
        <w:rPr>
          <w:i/>
        </w:rPr>
      </w:pPr>
      <w:r>
        <w:rPr>
          <w:i/>
          <w:spacing w:val="60"/>
        </w:rPr>
        <w:t>Примечани</w:t>
      </w:r>
      <w:r>
        <w:rPr>
          <w:i/>
        </w:rPr>
        <w:t>е. Доп. баллы за отнесение форманта -чи к окончанию или к формообразующему суффиксу не начисляются и не снимаются, т. е. в ответе принимается любое наименование этой части слова. Это связано не только с разными программами и учебниками в школах. Проблема определения ее морфемной природы связана со слиянием (полной ассимиляцией) на стыке корня и -ти: пек-ти &gt; пещи (ст/слав), соотв. рус. печи.</w:t>
      </w:r>
    </w:p>
    <w:p w:rsidR="00B72EAA" w:rsidRDefault="00B72EAA" w:rsidP="00B72EAA">
      <w:pPr>
        <w:ind w:firstLine="567"/>
        <w:jc w:val="both"/>
      </w:pPr>
      <w:r>
        <w:t>2. Ударение падает на последний слог (</w:t>
      </w:r>
      <w:r>
        <w:rPr>
          <w:b/>
        </w:rPr>
        <w:t>1 балл</w:t>
      </w:r>
      <w:r>
        <w:t>).</w:t>
      </w:r>
    </w:p>
    <w:p w:rsidR="00B72EAA" w:rsidRDefault="00B72EAA" w:rsidP="00B72EAA">
      <w:pPr>
        <w:ind w:firstLine="567"/>
        <w:jc w:val="both"/>
      </w:pPr>
      <w:r>
        <w:rPr>
          <w:spacing w:val="60"/>
        </w:rPr>
        <w:t>Фонетическое доказательств</w:t>
      </w:r>
      <w:r>
        <w:t>о ударности -</w:t>
      </w:r>
      <w:r>
        <w:rPr>
          <w:i/>
        </w:rPr>
        <w:t>чи</w:t>
      </w:r>
      <w:r>
        <w:t xml:space="preserve"> осуществляется на основе ямбического строения стиха: </w:t>
      </w:r>
      <w:r>
        <w:rPr>
          <w:i/>
        </w:rPr>
        <w:t>БеДА, коль ПИроГИ начНЁТ пеЧИ саПОЖник</w:t>
      </w:r>
      <w:r>
        <w:t xml:space="preserve"> (строка написана шестистопным ямбом). Слог -</w:t>
      </w:r>
      <w:r>
        <w:rPr>
          <w:i/>
        </w:rPr>
        <w:t>чи</w:t>
      </w:r>
      <w:r>
        <w:t xml:space="preserve"> попадает на иктовую (ударную) позицию. (</w:t>
      </w:r>
      <w:r>
        <w:rPr>
          <w:b/>
        </w:rPr>
        <w:t>1 балл</w:t>
      </w:r>
      <w:r>
        <w:t>)</w:t>
      </w:r>
    </w:p>
    <w:p w:rsidR="00B72EAA" w:rsidRDefault="00B72EAA" w:rsidP="00B72EAA">
      <w:pPr>
        <w:ind w:firstLine="567"/>
        <w:jc w:val="both"/>
      </w:pPr>
      <w:r>
        <w:rPr>
          <w:spacing w:val="60"/>
        </w:rPr>
        <w:t>Морфологическое доказательств</w:t>
      </w:r>
      <w:r>
        <w:t>о. Ср. пару -</w:t>
      </w:r>
      <w:r>
        <w:rPr>
          <w:i/>
        </w:rPr>
        <w:t>ть</w:t>
      </w:r>
      <w:r>
        <w:t xml:space="preserve"> – -</w:t>
      </w:r>
      <w:r>
        <w:rPr>
          <w:i/>
        </w:rPr>
        <w:t>ти</w:t>
      </w:r>
      <w:r>
        <w:t xml:space="preserve">: </w:t>
      </w:r>
      <w:r>
        <w:rPr>
          <w:i/>
        </w:rPr>
        <w:t>вести</w:t>
      </w:r>
      <w:r>
        <w:t xml:space="preserve">, но </w:t>
      </w:r>
      <w:r>
        <w:rPr>
          <w:i/>
        </w:rPr>
        <w:t>Строгий счёт орехам весть</w:t>
      </w:r>
      <w:r>
        <w:t xml:space="preserve"> (Пушкин), где -</w:t>
      </w:r>
      <w:r>
        <w:rPr>
          <w:i/>
        </w:rPr>
        <w:t>ти</w:t>
      </w:r>
      <w:r>
        <w:t xml:space="preserve"> – финаль ударная, а -</w:t>
      </w:r>
      <w:r>
        <w:rPr>
          <w:i/>
        </w:rPr>
        <w:t>ть</w:t>
      </w:r>
      <w:r>
        <w:t xml:space="preserve"> – безударная, получившаяся в результате редукции сверхкраткого Ь в безударной позиции конца слова. (</w:t>
      </w:r>
      <w:r>
        <w:rPr>
          <w:b/>
        </w:rPr>
        <w:t>1 балл</w:t>
      </w:r>
      <w:r>
        <w:t xml:space="preserve"> за указание на верное ударение, </w:t>
      </w:r>
      <w:r>
        <w:rPr>
          <w:b/>
        </w:rPr>
        <w:t>1 балл</w:t>
      </w:r>
      <w:r>
        <w:t xml:space="preserve"> за проведение аналогии.) Безударное -</w:t>
      </w:r>
      <w:r>
        <w:rPr>
          <w:i/>
        </w:rPr>
        <w:t>чи</w:t>
      </w:r>
      <w:r>
        <w:t xml:space="preserve"> сохранилось в русском языке только в диалектах.</w:t>
      </w:r>
    </w:p>
    <w:p w:rsidR="00B72EAA" w:rsidRDefault="00B72EAA" w:rsidP="00B72EAA">
      <w:pPr>
        <w:ind w:firstLine="567"/>
        <w:jc w:val="both"/>
      </w:pPr>
      <w:r>
        <w:t xml:space="preserve">3. </w:t>
      </w:r>
      <w:r>
        <w:rPr>
          <w:b/>
        </w:rPr>
        <w:t>ТАЧА́ТЬ</w:t>
      </w:r>
      <w:r>
        <w:t xml:space="preserve">, -а́ю, -а́ешь; </w:t>
      </w:r>
      <w:r>
        <w:rPr>
          <w:i/>
        </w:rPr>
        <w:t>несов</w:t>
      </w:r>
      <w:r>
        <w:t xml:space="preserve">., </w:t>
      </w:r>
      <w:r>
        <w:rPr>
          <w:i/>
        </w:rPr>
        <w:t>что</w:t>
      </w:r>
      <w:r>
        <w:t xml:space="preserve">. Шить сквозной строчкой. </w:t>
      </w:r>
      <w:r>
        <w:rPr>
          <w:i/>
        </w:rPr>
        <w:t>Т. сапоги</w:t>
      </w:r>
      <w:r>
        <w:t xml:space="preserve">. (Толковый словарь русского языка с включением сведений о происхождении слов / под ред. Н. Ю. Шведовой. М., 2011. С. 972.) </w:t>
      </w:r>
    </w:p>
    <w:p w:rsidR="00B72EAA" w:rsidRDefault="00B72EAA" w:rsidP="00B72EAA">
      <w:pPr>
        <w:ind w:firstLine="567"/>
        <w:jc w:val="both"/>
      </w:pPr>
      <w:r>
        <w:t>Принимаются ответы «шить», «изготовлять» и подобные (</w:t>
      </w:r>
      <w:r>
        <w:rPr>
          <w:b/>
        </w:rPr>
        <w:t>1 балл</w:t>
      </w:r>
      <w:r>
        <w:t>).</w:t>
      </w:r>
    </w:p>
    <w:p w:rsidR="00B72EAA" w:rsidRDefault="00B72EAA" w:rsidP="00B72EAA">
      <w:pPr>
        <w:ind w:firstLine="567"/>
        <w:jc w:val="both"/>
      </w:pPr>
      <w:r>
        <w:t xml:space="preserve">Исторически однокоренные слова – </w:t>
      </w:r>
      <w:r>
        <w:rPr>
          <w:i/>
        </w:rPr>
        <w:t>точить</w:t>
      </w:r>
      <w:r>
        <w:t xml:space="preserve">, </w:t>
      </w:r>
      <w:r>
        <w:rPr>
          <w:i/>
        </w:rPr>
        <w:t>течь</w:t>
      </w:r>
      <w:r>
        <w:t xml:space="preserve"> (см. тот же словарь), По </w:t>
      </w:r>
      <w:r>
        <w:rPr>
          <w:b/>
        </w:rPr>
        <w:t>0,5 баллов</w:t>
      </w:r>
      <w:r>
        <w:t xml:space="preserve"> за каждое верно указанное однокоренное слово, но не более </w:t>
      </w:r>
      <w:r>
        <w:rPr>
          <w:b/>
        </w:rPr>
        <w:t>1 балла</w:t>
      </w:r>
      <w:r>
        <w:t>.</w:t>
      </w:r>
    </w:p>
    <w:p w:rsidR="000917EF" w:rsidRPr="00D51FEB" w:rsidRDefault="00B72EAA" w:rsidP="000917EF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Всего– 10</w:t>
      </w:r>
      <w:r w:rsidR="000917EF" w:rsidRPr="00D51FEB">
        <w:rPr>
          <w:b/>
          <w:sz w:val="28"/>
          <w:szCs w:val="28"/>
        </w:rPr>
        <w:t xml:space="preserve"> баллов</w:t>
      </w:r>
    </w:p>
    <w:p w:rsidR="00B72EAA" w:rsidRPr="00D51FEB" w:rsidRDefault="00B72EAA" w:rsidP="00B72EAA">
      <w:pPr>
        <w:jc w:val="right"/>
        <w:rPr>
          <w:b/>
          <w:sz w:val="28"/>
          <w:szCs w:val="28"/>
        </w:rPr>
      </w:pPr>
    </w:p>
    <w:p w:rsidR="00B72EAA" w:rsidRPr="00D51FEB" w:rsidRDefault="00B72EAA" w:rsidP="00B72EAA">
      <w:pPr>
        <w:pStyle w:val="a3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Ответ на 5 задание: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  <w:rPr>
          <w:bCs/>
        </w:rPr>
      </w:pPr>
      <w:r>
        <w:rPr>
          <w:bCs/>
        </w:rPr>
        <w:t>Группа 1:</w:t>
      </w:r>
      <w:r>
        <w:t xml:space="preserve"> буквосочетание –</w:t>
      </w:r>
      <w:r>
        <w:rPr>
          <w:i/>
        </w:rPr>
        <w:t xml:space="preserve">ей </w:t>
      </w:r>
      <w:r>
        <w:t xml:space="preserve">является частью корня: бей, воробей, пей,  </w:t>
      </w:r>
      <w:r>
        <w:rPr>
          <w:bCs/>
        </w:rPr>
        <w:t>злодей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</w:pPr>
      <w:r>
        <w:rPr>
          <w:bCs/>
        </w:rPr>
        <w:t>Группа 2:</w:t>
      </w:r>
      <w:r>
        <w:t xml:space="preserve"> буквосочетание –</w:t>
      </w:r>
      <w:r>
        <w:rPr>
          <w:i/>
        </w:rPr>
        <w:t xml:space="preserve">ей </w:t>
      </w:r>
      <w:r>
        <w:t>является суффиксом: быстрей, сильней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</w:pPr>
      <w:r>
        <w:t>Группа 3: буквосочетание –</w:t>
      </w:r>
      <w:r>
        <w:rPr>
          <w:i/>
        </w:rPr>
        <w:t xml:space="preserve">ей </w:t>
      </w:r>
      <w:r>
        <w:t>является окончанием: ветвей, сетей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  <w:rPr>
          <w:rFonts w:ascii="Calibri" w:hAnsi="Calibri"/>
          <w:sz w:val="22"/>
          <w:szCs w:val="22"/>
        </w:rPr>
      </w:pPr>
    </w:p>
    <w:p w:rsidR="00B72EAA" w:rsidRDefault="00B72EAA" w:rsidP="00B72EAA">
      <w:pPr>
        <w:tabs>
          <w:tab w:val="left" w:pos="1080"/>
          <w:tab w:val="left" w:pos="1134"/>
          <w:tab w:val="left" w:pos="1260"/>
        </w:tabs>
        <w:jc w:val="both"/>
      </w:pPr>
      <w:r>
        <w:t>За верное выделение морфемы – по 0,5 балла за слово. За распределение по группам – по 0,5 балла за слово. = 8 баллов</w:t>
      </w:r>
    </w:p>
    <w:p w:rsidR="00B72EAA" w:rsidRDefault="00B72EAA" w:rsidP="00B72EAA">
      <w:pPr>
        <w:tabs>
          <w:tab w:val="left" w:pos="1080"/>
          <w:tab w:val="left" w:pos="1134"/>
          <w:tab w:val="left" w:pos="1260"/>
        </w:tabs>
        <w:jc w:val="both"/>
      </w:pPr>
      <w:r>
        <w:t>За самостоятельно подобранные примеры  - суффикс и окончание по 0,5 балла  за слово,  за пример, в котором –ей является частью корня – 1 балл   = 2 балла</w:t>
      </w:r>
    </w:p>
    <w:p w:rsidR="00B72EAA" w:rsidRDefault="00B72EAA" w:rsidP="00B72EAA">
      <w:pPr>
        <w:tabs>
          <w:tab w:val="left" w:pos="1080"/>
          <w:tab w:val="left" w:pos="1134"/>
          <w:tab w:val="left" w:pos="1260"/>
        </w:tabs>
        <w:jc w:val="both"/>
      </w:pPr>
      <w:r>
        <w:t>Всего – 10 баллов</w:t>
      </w:r>
    </w:p>
    <w:p w:rsidR="00B72EAA" w:rsidRPr="00D51FEB" w:rsidRDefault="00B72EAA" w:rsidP="00B72EAA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Всего– 10</w:t>
      </w:r>
      <w:r w:rsidRPr="00D51FEB">
        <w:rPr>
          <w:b/>
          <w:sz w:val="28"/>
          <w:szCs w:val="28"/>
        </w:rPr>
        <w:t xml:space="preserve"> баллов</w:t>
      </w:r>
    </w:p>
    <w:p w:rsidR="000917EF" w:rsidRPr="00D51FEB" w:rsidRDefault="000917EF" w:rsidP="000917EF">
      <w:pPr>
        <w:rPr>
          <w:sz w:val="28"/>
          <w:szCs w:val="28"/>
        </w:rPr>
      </w:pPr>
    </w:p>
    <w:p w:rsidR="000917EF" w:rsidRPr="00D51FEB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6 задание </w:t>
      </w:r>
      <w:r w:rsidR="00E56DB5">
        <w:rPr>
          <w:b/>
          <w:sz w:val="28"/>
          <w:szCs w:val="28"/>
        </w:rPr>
        <w:t>:</w:t>
      </w:r>
    </w:p>
    <w:p w:rsidR="00B72EAA" w:rsidRDefault="00B72EAA" w:rsidP="00B72EAA">
      <w:pPr>
        <w:tabs>
          <w:tab w:val="left" w:pos="180"/>
          <w:tab w:val="left" w:pos="1080"/>
        </w:tabs>
        <w:ind w:firstLine="720"/>
        <w:jc w:val="both"/>
      </w:pPr>
      <w:r>
        <w:rPr>
          <w:b/>
        </w:rPr>
        <w:t xml:space="preserve">  </w:t>
      </w:r>
      <w:r>
        <w:t>Определите</w:t>
      </w:r>
      <w:r>
        <w:rPr>
          <w:b/>
        </w:rPr>
        <w:t xml:space="preserve"> </w:t>
      </w:r>
      <w:r>
        <w:t xml:space="preserve">синтаксическую роль слова </w:t>
      </w:r>
      <w:r>
        <w:rPr>
          <w:i/>
        </w:rPr>
        <w:t xml:space="preserve"> всё </w:t>
      </w:r>
      <w:r>
        <w:t xml:space="preserve"> в приведенных ниже предложениях. </w:t>
      </w:r>
    </w:p>
    <w:p w:rsidR="00B72EAA" w:rsidRDefault="00B72EAA" w:rsidP="00B72EAA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</w:pPr>
      <w:r>
        <w:t>Всё закончилось хорошо.</w:t>
      </w:r>
    </w:p>
    <w:p w:rsidR="00B72EAA" w:rsidRDefault="00B72EAA" w:rsidP="00B72EAA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000000"/>
        </w:rPr>
      </w:pPr>
      <w:r>
        <w:rPr>
          <w:bCs/>
          <w:color w:val="000000"/>
          <w:shd w:val="clear" w:color="auto" w:fill="FFFFFF"/>
        </w:rPr>
        <w:lastRenderedPageBreak/>
        <w:t>Всё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лето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листья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подставляли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солнцу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свои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ладошки</w:t>
      </w:r>
      <w:r>
        <w:rPr>
          <w:rStyle w:val="apple-converted-space"/>
          <w:shd w:val="clear" w:color="auto" w:fill="FFFFFF"/>
        </w:rPr>
        <w:t> </w:t>
      </w:r>
      <w:r>
        <w:rPr>
          <w:color w:val="000000"/>
          <w:shd w:val="clear" w:color="auto" w:fill="FFFFFF"/>
        </w:rPr>
        <w:t>и</w:t>
      </w:r>
      <w:r>
        <w:rPr>
          <w:rStyle w:val="apple-converted-space"/>
          <w:shd w:val="clear" w:color="auto" w:fill="FFFFFF"/>
        </w:rPr>
        <w:t> </w:t>
      </w:r>
      <w:r>
        <w:rPr>
          <w:color w:val="000000"/>
          <w:shd w:val="clear" w:color="auto" w:fill="FFFFFF"/>
        </w:rPr>
        <w:t>щечки. И до того налились и пропитались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солнцем</w:t>
      </w:r>
      <w:r>
        <w:rPr>
          <w:color w:val="000000"/>
          <w:shd w:val="clear" w:color="auto" w:fill="FFFFFF"/>
        </w:rPr>
        <w:t>,</w:t>
      </w:r>
      <w:r>
        <w:rPr>
          <w:rStyle w:val="apple-converted-space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что к осени сами стали как </w:t>
      </w:r>
      <w:r>
        <w:rPr>
          <w:bCs/>
          <w:color w:val="000000"/>
          <w:shd w:val="clear" w:color="auto" w:fill="FFFFFF"/>
        </w:rPr>
        <w:t>солнышки</w:t>
      </w:r>
      <w:r>
        <w:rPr>
          <w:rStyle w:val="apple-converted-space"/>
          <w:shd w:val="clear" w:color="auto" w:fill="FFFFFF"/>
        </w:rPr>
        <w:t> </w:t>
      </w:r>
      <w:r>
        <w:rPr>
          <w:color w:val="000000"/>
          <w:shd w:val="clear" w:color="auto" w:fill="FFFFFF"/>
        </w:rPr>
        <w:t>– багряными и золотыми.</w:t>
      </w:r>
    </w:p>
    <w:p w:rsidR="00B72EAA" w:rsidRDefault="00B72EAA" w:rsidP="00B72EAA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000000"/>
        </w:rPr>
      </w:pPr>
      <w:r>
        <w:rPr>
          <w:color w:val="000000"/>
        </w:rPr>
        <w:t>Всё стало вокруг голубым и зеленым…</w:t>
      </w:r>
    </w:p>
    <w:p w:rsidR="00B72EAA" w:rsidRDefault="00B72EAA" w:rsidP="00B72EAA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000000"/>
        </w:rPr>
      </w:pPr>
      <w:r>
        <w:rPr>
          <w:color w:val="000000"/>
        </w:rPr>
        <w:t>И днем и ночью кот ученый всё бродит по цепи кругом.</w:t>
      </w:r>
      <w:r>
        <w:rPr>
          <w:rStyle w:val="apple-converted-space"/>
        </w:rPr>
        <w:t> </w:t>
      </w:r>
    </w:p>
    <w:p w:rsidR="00B72EAA" w:rsidRDefault="00B72EAA" w:rsidP="00B72EAA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000000"/>
        </w:rPr>
      </w:pPr>
      <w:r>
        <w:rPr>
          <w:color w:val="000000"/>
          <w:shd w:val="clear" w:color="auto" w:fill="FFFFFF"/>
        </w:rPr>
        <w:t>Маленький, горбатенький,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всё</w:t>
      </w:r>
      <w:r>
        <w:rPr>
          <w:rStyle w:val="apple-converted-space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поле</w:t>
      </w:r>
      <w:r>
        <w:rPr>
          <w:rStyle w:val="apple-converted-space"/>
          <w:shd w:val="clear" w:color="auto" w:fill="FFFFFF"/>
        </w:rPr>
        <w:t> </w:t>
      </w:r>
      <w:r>
        <w:rPr>
          <w:color w:val="000000"/>
          <w:shd w:val="clear" w:color="auto" w:fill="FFFFFF"/>
        </w:rPr>
        <w:t>обскакал? (</w:t>
      </w:r>
      <w:r>
        <w:rPr>
          <w:i/>
          <w:color w:val="000000"/>
          <w:shd w:val="clear" w:color="auto" w:fill="FFFFFF"/>
        </w:rPr>
        <w:t>текст загадки</w:t>
      </w:r>
      <w:r>
        <w:rPr>
          <w:color w:val="000000"/>
          <w:shd w:val="clear" w:color="auto" w:fill="FFFFFF"/>
        </w:rPr>
        <w:t>).</w:t>
      </w:r>
    </w:p>
    <w:p w:rsidR="00B72EAA" w:rsidRDefault="00B72EAA" w:rsidP="00B72EAA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rStyle w:val="apple-converted-space"/>
        </w:rPr>
      </w:pPr>
      <w:r>
        <w:rPr>
          <w:color w:val="000000"/>
        </w:rPr>
        <w:t>Скоро полночь, а барыня всё не едет.</w:t>
      </w:r>
      <w:r>
        <w:rPr>
          <w:rStyle w:val="apple-converted-space"/>
        </w:rPr>
        <w:t> 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  <w:rPr>
          <w:i/>
        </w:rPr>
      </w:pP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  <w:rPr>
          <w:b/>
          <w:i/>
        </w:rPr>
      </w:pPr>
      <w:r>
        <w:rPr>
          <w:b/>
          <w:i/>
        </w:rPr>
        <w:t>Предложения не переписывайте, укажите только синтаксическую роль.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  <w:rPr>
          <w:b/>
          <w:i/>
        </w:rPr>
      </w:pPr>
      <w:r>
        <w:rPr>
          <w:b/>
          <w:i/>
        </w:rPr>
        <w:t xml:space="preserve">Образец оформления: 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</w:pPr>
      <w:r>
        <w:t>1 - _________.</w:t>
      </w:r>
    </w:p>
    <w:p w:rsidR="00B72EAA" w:rsidRDefault="00B72EAA" w:rsidP="00B72EAA">
      <w:pPr>
        <w:pStyle w:val="a3"/>
        <w:tabs>
          <w:tab w:val="left" w:pos="180"/>
          <w:tab w:val="left" w:pos="1080"/>
        </w:tabs>
        <w:ind w:left="0" w:firstLine="720"/>
        <w:jc w:val="both"/>
      </w:pPr>
      <w:r>
        <w:t xml:space="preserve">2 - _________ и далее.  </w:t>
      </w:r>
    </w:p>
    <w:p w:rsidR="00B72EAA" w:rsidRDefault="00B72EAA" w:rsidP="00B72EAA">
      <w:pPr>
        <w:tabs>
          <w:tab w:val="left" w:pos="1080"/>
          <w:tab w:val="left" w:pos="1260"/>
        </w:tabs>
        <w:jc w:val="both"/>
      </w:pPr>
      <w:r>
        <w:tab/>
      </w:r>
    </w:p>
    <w:p w:rsidR="00B72EAA" w:rsidRDefault="00B72EAA" w:rsidP="00B72EAA">
      <w:pPr>
        <w:tabs>
          <w:tab w:val="left" w:pos="1080"/>
          <w:tab w:val="left" w:pos="1260"/>
        </w:tabs>
        <w:jc w:val="both"/>
      </w:pPr>
      <w:r>
        <w:t xml:space="preserve"> </w:t>
      </w:r>
      <w:r>
        <w:tab/>
        <w:t>Какие из предложений должны быть исключены из списка? Почему?</w:t>
      </w:r>
    </w:p>
    <w:p w:rsidR="000B39A1" w:rsidRPr="00D51FEB" w:rsidRDefault="000B39A1" w:rsidP="000B39A1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</w:t>
      </w:r>
      <w:r w:rsidR="002707DF" w:rsidRPr="00D51FEB">
        <w:rPr>
          <w:b/>
          <w:sz w:val="28"/>
          <w:szCs w:val="28"/>
        </w:rPr>
        <w:t xml:space="preserve"> </w:t>
      </w:r>
      <w:r w:rsidR="0062706B" w:rsidRPr="00D51FEB">
        <w:rPr>
          <w:b/>
          <w:sz w:val="28"/>
          <w:szCs w:val="28"/>
        </w:rPr>
        <w:t>– 6</w:t>
      </w:r>
      <w:r w:rsidRPr="00D51FEB">
        <w:rPr>
          <w:b/>
          <w:sz w:val="28"/>
          <w:szCs w:val="28"/>
        </w:rPr>
        <w:t xml:space="preserve"> баллов</w:t>
      </w:r>
    </w:p>
    <w:p w:rsidR="000B39A1" w:rsidRPr="00D51FEB" w:rsidRDefault="000B39A1" w:rsidP="000B39A1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7 задание </w:t>
      </w:r>
      <w:r w:rsidR="00E56DB5">
        <w:rPr>
          <w:b/>
          <w:sz w:val="28"/>
          <w:szCs w:val="28"/>
        </w:rPr>
        <w:t>:</w:t>
      </w:r>
    </w:p>
    <w:p w:rsidR="00B72EAA" w:rsidRDefault="00B72EAA" w:rsidP="00B72EAA">
      <w:pPr>
        <w:pStyle w:val="a3"/>
        <w:numPr>
          <w:ilvl w:val="0"/>
          <w:numId w:val="14"/>
        </w:numPr>
        <w:tabs>
          <w:tab w:val="left" w:pos="1080"/>
        </w:tabs>
        <w:jc w:val="both"/>
        <w:rPr>
          <w:bCs/>
          <w:iCs/>
        </w:rPr>
      </w:pPr>
      <w:r>
        <w:rPr>
          <w:bCs/>
          <w:iCs/>
        </w:rPr>
        <w:t>Употребление слова без учета его лексического значения: …</w:t>
      </w:r>
      <w:r>
        <w:rPr>
          <w:iCs/>
        </w:rPr>
        <w:t>удивляешься их разнообразию.</w:t>
      </w:r>
    </w:p>
    <w:p w:rsidR="00B72EAA" w:rsidRDefault="00B72EAA" w:rsidP="00B72EAA">
      <w:pPr>
        <w:pStyle w:val="a3"/>
        <w:numPr>
          <w:ilvl w:val="0"/>
          <w:numId w:val="14"/>
        </w:numPr>
        <w:tabs>
          <w:tab w:val="left" w:pos="1080"/>
        </w:tabs>
        <w:jc w:val="both"/>
        <w:rPr>
          <w:bCs/>
          <w:iCs/>
        </w:rPr>
      </w:pPr>
      <w:r>
        <w:rPr>
          <w:iCs/>
        </w:rPr>
        <w:t>Неверное употребление фразеологизма: …канули в лету.</w:t>
      </w:r>
    </w:p>
    <w:p w:rsidR="00B72EAA" w:rsidRDefault="00B72EAA" w:rsidP="00B72EAA">
      <w:pPr>
        <w:pStyle w:val="a3"/>
        <w:numPr>
          <w:ilvl w:val="0"/>
          <w:numId w:val="14"/>
        </w:numPr>
        <w:tabs>
          <w:tab w:val="left" w:pos="1080"/>
        </w:tabs>
        <w:jc w:val="both"/>
        <w:rPr>
          <w:bCs/>
          <w:iCs/>
        </w:rPr>
      </w:pPr>
      <w:r>
        <w:rPr>
          <w:iCs/>
        </w:rPr>
        <w:t>Употребление лишних слов (плеоназм): … была вакансия.</w:t>
      </w:r>
    </w:p>
    <w:p w:rsidR="00B72EAA" w:rsidRDefault="00B72EAA" w:rsidP="00B72EAA">
      <w:pPr>
        <w:pStyle w:val="a3"/>
        <w:numPr>
          <w:ilvl w:val="0"/>
          <w:numId w:val="14"/>
        </w:numPr>
        <w:tabs>
          <w:tab w:val="left" w:pos="1080"/>
        </w:tabs>
        <w:jc w:val="both"/>
        <w:rPr>
          <w:bCs/>
          <w:iCs/>
        </w:rPr>
      </w:pPr>
      <w:r>
        <w:rPr>
          <w:bCs/>
          <w:iCs/>
        </w:rPr>
        <w:t>Нарушение лексической сочетаемости: …не имеет значения ИЛИ не играет роли.</w:t>
      </w:r>
    </w:p>
    <w:p w:rsidR="00B72EAA" w:rsidRDefault="00B72EAA" w:rsidP="00B72EAA">
      <w:r>
        <w:t>По 1 баллу за определение причины ошибки (4 б.), по 0,5 балла – за правку (2 б.)</w:t>
      </w:r>
    </w:p>
    <w:p w:rsidR="0062706B" w:rsidRPr="00D51FEB" w:rsidRDefault="0062706B" w:rsidP="00D51FEB">
      <w:pPr>
        <w:jc w:val="center"/>
        <w:rPr>
          <w:sz w:val="28"/>
          <w:szCs w:val="28"/>
        </w:rPr>
      </w:pPr>
    </w:p>
    <w:p w:rsidR="002707DF" w:rsidRPr="00D51FEB" w:rsidRDefault="002707DF" w:rsidP="002707DF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B72EAA">
        <w:rPr>
          <w:b/>
          <w:sz w:val="28"/>
          <w:szCs w:val="28"/>
        </w:rPr>
        <w:t>6</w:t>
      </w:r>
      <w:r w:rsidRPr="00D51FEB">
        <w:rPr>
          <w:b/>
          <w:sz w:val="28"/>
          <w:szCs w:val="28"/>
        </w:rPr>
        <w:t xml:space="preserve"> баллов</w:t>
      </w: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2707DF" w:rsidRPr="00D51FEB" w:rsidRDefault="002707DF" w:rsidP="002707DF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8 задание </w:t>
      </w:r>
      <w:r w:rsidR="00E56DB5">
        <w:rPr>
          <w:b/>
          <w:sz w:val="28"/>
          <w:szCs w:val="28"/>
        </w:rPr>
        <w:t>:</w:t>
      </w:r>
    </w:p>
    <w:p w:rsidR="00B72EAA" w:rsidRDefault="00B72EAA" w:rsidP="00B72EAA">
      <w:pPr>
        <w:rPr>
          <w:sz w:val="22"/>
          <w:szCs w:val="22"/>
        </w:rPr>
      </w:pPr>
      <w:r>
        <w:rPr>
          <w:i/>
        </w:rPr>
        <w:t>глубоко</w:t>
      </w:r>
      <w:r>
        <w:t xml:space="preserve">, </w:t>
      </w:r>
      <w:r>
        <w:rPr>
          <w:i/>
        </w:rPr>
        <w:t>полноводно</w:t>
      </w:r>
      <w:r>
        <w:t xml:space="preserve">; </w:t>
      </w:r>
      <w:r>
        <w:rPr>
          <w:i/>
        </w:rPr>
        <w:t xml:space="preserve"> выписан; </w:t>
      </w:r>
      <w:r>
        <w:t xml:space="preserve"> </w:t>
      </w:r>
      <w:r>
        <w:rPr>
          <w:i/>
        </w:rPr>
        <w:t>открыто/открыта</w:t>
      </w:r>
    </w:p>
    <w:p w:rsidR="00B72EAA" w:rsidRDefault="00B72EAA" w:rsidP="00B72EAA">
      <w:pPr>
        <w:jc w:val="both"/>
      </w:pPr>
      <w:r>
        <w:t>В первом предложении</w:t>
      </w:r>
      <w:r>
        <w:rPr>
          <w:b/>
        </w:rPr>
        <w:t xml:space="preserve"> </w:t>
      </w:r>
      <w:r>
        <w:t>сказуемое согласуется в роде и числе с родовым понятием.</w:t>
      </w:r>
    </w:p>
    <w:p w:rsidR="00B72EAA" w:rsidRDefault="00B72EAA" w:rsidP="00B72EAA">
      <w:pPr>
        <w:jc w:val="both"/>
      </w:pPr>
      <w:r>
        <w:t xml:space="preserve">Во втором и третьем предложении    сказуемое согласуется по первому слову, входящего в состав подлежащего. В последнем случае возможны оба варианта. Связано это с тем, что компонент </w:t>
      </w:r>
      <w:r>
        <w:rPr>
          <w:i/>
        </w:rPr>
        <w:t>кафе</w:t>
      </w:r>
      <w:r>
        <w:t xml:space="preserve"> несклоняемый, а компонент </w:t>
      </w:r>
      <w:r>
        <w:rPr>
          <w:i/>
        </w:rPr>
        <w:t xml:space="preserve">пироговая </w:t>
      </w:r>
      <w:r>
        <w:t xml:space="preserve">представляет собой субстантивированное прилагательное – в таких случаях сказуемое может согласовываться как с первым, так и со вторым компонентом.   </w:t>
      </w:r>
      <w:r>
        <w:rPr>
          <w:i/>
        </w:rPr>
        <w:t xml:space="preserve"> </w:t>
      </w:r>
    </w:p>
    <w:p w:rsidR="00B72EAA" w:rsidRDefault="00B72EAA" w:rsidP="00B72EAA">
      <w:pPr>
        <w:jc w:val="both"/>
      </w:pPr>
      <w:r>
        <w:t xml:space="preserve">За верный вариант в каждом предложении по  1 баллу, за объяснение – по 1 баллу. </w:t>
      </w:r>
    </w:p>
    <w:p w:rsidR="00B72EAA" w:rsidRDefault="00B72EAA" w:rsidP="00B72EAA">
      <w:pPr>
        <w:jc w:val="both"/>
      </w:pPr>
      <w:r>
        <w:t>За частичное объяснение – 0,5 балла</w:t>
      </w:r>
    </w:p>
    <w:p w:rsidR="00EA48CB" w:rsidRPr="00D51FEB" w:rsidRDefault="00EA48CB" w:rsidP="00EA48CB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D51FEB" w:rsidRPr="00D51FEB">
        <w:rPr>
          <w:b/>
          <w:sz w:val="28"/>
          <w:szCs w:val="28"/>
        </w:rPr>
        <w:t>8</w:t>
      </w:r>
      <w:r w:rsidRPr="00D51FEB">
        <w:rPr>
          <w:b/>
          <w:sz w:val="28"/>
          <w:szCs w:val="28"/>
        </w:rPr>
        <w:t xml:space="preserve"> баллов</w:t>
      </w:r>
    </w:p>
    <w:p w:rsidR="000B39A1" w:rsidRPr="00D51FEB" w:rsidRDefault="000B39A1" w:rsidP="00F03539">
      <w:pPr>
        <w:jc w:val="right"/>
        <w:rPr>
          <w:b/>
          <w:sz w:val="28"/>
          <w:szCs w:val="28"/>
        </w:rPr>
      </w:pP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EA48CB" w:rsidRPr="00D51FEB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9 задание </w:t>
      </w:r>
      <w:r w:rsidR="00E56DB5">
        <w:rPr>
          <w:b/>
          <w:sz w:val="28"/>
          <w:szCs w:val="28"/>
        </w:rPr>
        <w:t>:</w:t>
      </w:r>
    </w:p>
    <w:p w:rsidR="00882F7C" w:rsidRDefault="00882F7C" w:rsidP="00882F7C">
      <w:pPr>
        <w:numPr>
          <w:ilvl w:val="0"/>
          <w:numId w:val="15"/>
        </w:numPr>
        <w:tabs>
          <w:tab w:val="left" w:pos="180"/>
          <w:tab w:val="left" w:pos="1080"/>
        </w:tabs>
        <w:ind w:left="0" w:firstLine="720"/>
        <w:jc w:val="both"/>
      </w:pPr>
      <w:r>
        <w:t>словарь иностранных слов</w:t>
      </w:r>
    </w:p>
    <w:p w:rsidR="00882F7C" w:rsidRDefault="00882F7C" w:rsidP="00882F7C">
      <w:pPr>
        <w:numPr>
          <w:ilvl w:val="0"/>
          <w:numId w:val="15"/>
        </w:numPr>
        <w:tabs>
          <w:tab w:val="left" w:pos="180"/>
          <w:tab w:val="left" w:pos="1080"/>
        </w:tabs>
        <w:ind w:left="0" w:firstLine="720"/>
        <w:jc w:val="both"/>
      </w:pPr>
      <w:r>
        <w:t>этимологический словарь</w:t>
      </w:r>
    </w:p>
    <w:p w:rsidR="00882F7C" w:rsidRDefault="00882F7C" w:rsidP="00882F7C">
      <w:pPr>
        <w:numPr>
          <w:ilvl w:val="0"/>
          <w:numId w:val="15"/>
        </w:numPr>
        <w:tabs>
          <w:tab w:val="left" w:pos="180"/>
          <w:tab w:val="left" w:pos="1080"/>
        </w:tabs>
        <w:ind w:left="0" w:firstLine="720"/>
        <w:jc w:val="both"/>
      </w:pPr>
      <w:r>
        <w:t>толковый словарь</w:t>
      </w:r>
    </w:p>
    <w:p w:rsidR="00882F7C" w:rsidRDefault="00882F7C" w:rsidP="00882F7C">
      <w:pPr>
        <w:tabs>
          <w:tab w:val="left" w:pos="180"/>
          <w:tab w:val="left" w:pos="1080"/>
        </w:tabs>
        <w:ind w:left="720"/>
        <w:jc w:val="both"/>
      </w:pPr>
      <w:r>
        <w:t xml:space="preserve">                             По 1 баллу = 3 б.</w:t>
      </w:r>
    </w:p>
    <w:p w:rsidR="00882F7C" w:rsidRDefault="00882F7C" w:rsidP="00882F7C">
      <w:pPr>
        <w:ind w:firstLine="708"/>
        <w:jc w:val="both"/>
        <w:rPr>
          <w:b/>
        </w:rPr>
      </w:pPr>
      <w:r>
        <w:t>Могут быть указаны любые лингвистические словари: антонимов, омонимов, синонимов, паронимов; орфографический, фразеологический, словообразовательный, морфемный, словари, словарь грамматических трудностей</w:t>
      </w:r>
      <w:r>
        <w:rPr>
          <w:b/>
        </w:rPr>
        <w:t xml:space="preserve"> </w:t>
      </w:r>
      <w:r>
        <w:t>и т.п.</w:t>
      </w:r>
      <w:r>
        <w:rPr>
          <w:b/>
        </w:rPr>
        <w:t xml:space="preserve"> </w:t>
      </w:r>
    </w:p>
    <w:p w:rsidR="00882F7C" w:rsidRDefault="00882F7C" w:rsidP="00882F7C">
      <w:pPr>
        <w:ind w:firstLine="708"/>
        <w:jc w:val="both"/>
      </w:pPr>
      <w:r>
        <w:t>По 1 баллу за каждый пример, максимально – 5 баллов</w:t>
      </w:r>
    </w:p>
    <w:p w:rsidR="00EA48CB" w:rsidRPr="00D51FEB" w:rsidRDefault="00EA48CB" w:rsidP="00EA48CB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882F7C">
        <w:rPr>
          <w:b/>
          <w:sz w:val="28"/>
          <w:szCs w:val="28"/>
        </w:rPr>
        <w:t>8</w:t>
      </w:r>
      <w:r w:rsidRPr="00D51FEB">
        <w:rPr>
          <w:b/>
          <w:sz w:val="28"/>
          <w:szCs w:val="28"/>
        </w:rPr>
        <w:t xml:space="preserve"> баллов</w:t>
      </w:r>
    </w:p>
    <w:p w:rsidR="00EA48CB" w:rsidRPr="00D51FEB" w:rsidRDefault="00EA48CB" w:rsidP="00F03539">
      <w:pPr>
        <w:jc w:val="right"/>
        <w:rPr>
          <w:b/>
          <w:sz w:val="28"/>
          <w:szCs w:val="28"/>
        </w:rPr>
      </w:pPr>
    </w:p>
    <w:p w:rsidR="00EA48CB" w:rsidRPr="00D51FEB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10 задание </w:t>
      </w:r>
      <w:r w:rsidR="00E56DB5">
        <w:rPr>
          <w:b/>
          <w:sz w:val="28"/>
          <w:szCs w:val="28"/>
        </w:rPr>
        <w:t>:</w:t>
      </w:r>
    </w:p>
    <w:p w:rsidR="00882F7C" w:rsidRDefault="00882F7C" w:rsidP="00882F7C">
      <w:pPr>
        <w:rPr>
          <w:i/>
        </w:rPr>
      </w:pPr>
      <w:r>
        <w:rPr>
          <w:i/>
        </w:rPr>
        <w:t>Ответ:</w:t>
      </w:r>
    </w:p>
    <w:p w:rsidR="00882F7C" w:rsidRDefault="00882F7C" w:rsidP="00882F7C">
      <w:pPr>
        <w:rPr>
          <w:i/>
        </w:rPr>
      </w:pPr>
      <w:r>
        <w:rPr>
          <w:i/>
        </w:rPr>
        <w:t xml:space="preserve">Вариант перевода (правильный перевод – 10 баллов): </w:t>
      </w:r>
    </w:p>
    <w:p w:rsidR="00882F7C" w:rsidRDefault="00882F7C" w:rsidP="00882F7C">
      <w:pPr>
        <w:jc w:val="both"/>
      </w:pPr>
      <w:r>
        <w:lastRenderedPageBreak/>
        <w:t xml:space="preserve">Я ведь, князь, как дерево при дороге; многие обрубают ветви и в огонь бросают; так и я всеми обижаем, ибо не имею защиты твоей. Как олово пропадает, когда его часто плавят, так и человек – когда он часто бедствует. Никто ведь не может ни горстью соль есть, ни в горе здраво рассуждать; всякий человек хитрит и мудрит о чужой беде, а в своей не в силах разобраться. Золото плавится огнем, а человек напастями; пшеница, хорошо перемолотая, дает чистый хлеб, а человек в печали становится ясновидящим. </w:t>
      </w:r>
    </w:p>
    <w:p w:rsidR="00882F7C" w:rsidRDefault="00882F7C" w:rsidP="00882F7C"/>
    <w:p w:rsidR="00882F7C" w:rsidRDefault="00882F7C" w:rsidP="00882F7C">
      <w:pPr>
        <w:ind w:left="720"/>
        <w:rPr>
          <w:color w:val="000000"/>
        </w:rPr>
      </w:pPr>
      <w:r>
        <w:t xml:space="preserve"> </w:t>
      </w:r>
    </w:p>
    <w:p w:rsidR="00882F7C" w:rsidRDefault="00882F7C" w:rsidP="00882F7C">
      <w:pPr>
        <w:jc w:val="both"/>
      </w:pPr>
    </w:p>
    <w:p w:rsidR="00882F7C" w:rsidRDefault="00882F7C" w:rsidP="00882F7C">
      <w:pPr>
        <w:jc w:val="both"/>
      </w:pPr>
      <w:r>
        <w:t xml:space="preserve">Выписано три слова: по 1 б. за слово = 3 б. </w:t>
      </w:r>
    </w:p>
    <w:p w:rsidR="00882F7C" w:rsidRDefault="00882F7C" w:rsidP="00882F7C">
      <w:pPr>
        <w:jc w:val="both"/>
        <w:rPr>
          <w:i/>
        </w:rPr>
      </w:pPr>
      <w:r>
        <w:rPr>
          <w:i/>
        </w:rPr>
        <w:t>Дерево, путь, огонь, гроза, золото, соль, хлеб</w:t>
      </w:r>
    </w:p>
    <w:p w:rsidR="00882F7C" w:rsidRDefault="00882F7C" w:rsidP="00882F7C">
      <w:pPr>
        <w:jc w:val="both"/>
      </w:pPr>
      <w:r>
        <w:t xml:space="preserve"> </w:t>
      </w:r>
    </w:p>
    <w:p w:rsidR="00882F7C" w:rsidRDefault="00882F7C" w:rsidP="00882F7C">
      <w:pPr>
        <w:jc w:val="both"/>
        <w:rPr>
          <w:color w:val="000000"/>
        </w:rPr>
      </w:pPr>
      <w:r>
        <w:rPr>
          <w:color w:val="000000"/>
        </w:rPr>
        <w:t>Формулировка значений слова:  (по 2 балла за каждое верно сформулированное значение, не  более 6 баллов)</w:t>
      </w:r>
    </w:p>
    <w:p w:rsidR="00882F7C" w:rsidRDefault="00882F7C" w:rsidP="00882F7C">
      <w:pPr>
        <w:jc w:val="both"/>
        <w:rPr>
          <w:color w:val="000000"/>
        </w:rPr>
      </w:pPr>
      <w:r>
        <w:rPr>
          <w:color w:val="000000"/>
        </w:rPr>
        <w:t>+ дополнительный 1 балл за полноту выполнения задания</w:t>
      </w:r>
    </w:p>
    <w:p w:rsidR="00EA48CB" w:rsidRPr="00D51FEB" w:rsidRDefault="00EA48CB" w:rsidP="00882F7C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D51FEB" w:rsidRPr="00D51FEB">
        <w:rPr>
          <w:b/>
          <w:sz w:val="28"/>
          <w:szCs w:val="28"/>
        </w:rPr>
        <w:t>20</w:t>
      </w:r>
      <w:r w:rsidRPr="00D51FEB">
        <w:rPr>
          <w:b/>
          <w:sz w:val="28"/>
          <w:szCs w:val="28"/>
        </w:rPr>
        <w:t xml:space="preserve"> баллов</w:t>
      </w:r>
    </w:p>
    <w:p w:rsidR="00D51FEB" w:rsidRPr="00D51FEB" w:rsidRDefault="00D51FEB" w:rsidP="00D51FE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</w:p>
    <w:p w:rsidR="00D51FEB" w:rsidRPr="00D51FEB" w:rsidRDefault="00D51FEB" w:rsidP="00D51FE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</w:t>
      </w:r>
      <w:r w:rsidR="00E56DB5">
        <w:rPr>
          <w:b/>
          <w:sz w:val="28"/>
          <w:szCs w:val="28"/>
        </w:rPr>
        <w:t>11</w:t>
      </w:r>
      <w:r w:rsidRPr="00D51FEB">
        <w:rPr>
          <w:b/>
          <w:sz w:val="28"/>
          <w:szCs w:val="28"/>
        </w:rPr>
        <w:t xml:space="preserve"> задание </w:t>
      </w:r>
      <w:r w:rsidR="00E56DB5">
        <w:rPr>
          <w:b/>
          <w:sz w:val="28"/>
          <w:szCs w:val="28"/>
        </w:rPr>
        <w:t>:</w:t>
      </w:r>
    </w:p>
    <w:p w:rsidR="00D51FEB" w:rsidRPr="00D51FEB" w:rsidRDefault="00D51FEB" w:rsidP="00D51FEB">
      <w:pPr>
        <w:rPr>
          <w:sz w:val="28"/>
          <w:szCs w:val="28"/>
        </w:rPr>
      </w:pPr>
      <w:r w:rsidRPr="00D51FEB">
        <w:rPr>
          <w:sz w:val="28"/>
          <w:szCs w:val="28"/>
        </w:rPr>
        <w:t>Проверяется с использованием критериальной модели.</w:t>
      </w:r>
    </w:p>
    <w:p w:rsidR="00D51FEB" w:rsidRPr="00D51FEB" w:rsidRDefault="00D51FEB" w:rsidP="00D51FEB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 – 10 баллов</w:t>
      </w:r>
    </w:p>
    <w:p w:rsidR="00FE443A" w:rsidRPr="00D51FEB" w:rsidRDefault="00FE443A">
      <w:pPr>
        <w:rPr>
          <w:sz w:val="28"/>
          <w:szCs w:val="28"/>
        </w:rPr>
      </w:pPr>
    </w:p>
    <w:sectPr w:rsidR="00FE443A" w:rsidRPr="00D51FEB" w:rsidSect="00996EE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14D7"/>
    <w:multiLevelType w:val="hybridMultilevel"/>
    <w:tmpl w:val="7E54EAD6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7065A"/>
    <w:multiLevelType w:val="hybridMultilevel"/>
    <w:tmpl w:val="616AB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F2F81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15FB6"/>
    <w:multiLevelType w:val="hybridMultilevel"/>
    <w:tmpl w:val="1818B88C"/>
    <w:lvl w:ilvl="0" w:tplc="E3DC19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16F75EA"/>
    <w:multiLevelType w:val="hybridMultilevel"/>
    <w:tmpl w:val="AF3AB28E"/>
    <w:lvl w:ilvl="0" w:tplc="967C78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18474F1"/>
    <w:multiLevelType w:val="multilevel"/>
    <w:tmpl w:val="2DB4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C007A1"/>
    <w:multiLevelType w:val="hybridMultilevel"/>
    <w:tmpl w:val="D1564D42"/>
    <w:lvl w:ilvl="0" w:tplc="77A6AA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2097308"/>
    <w:multiLevelType w:val="hybridMultilevel"/>
    <w:tmpl w:val="B8484530"/>
    <w:lvl w:ilvl="0" w:tplc="DA488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EB6B3B"/>
    <w:multiLevelType w:val="hybridMultilevel"/>
    <w:tmpl w:val="2DF6A17A"/>
    <w:lvl w:ilvl="0" w:tplc="0494EBBE">
      <w:start w:val="1"/>
      <w:numFmt w:val="bullet"/>
      <w:lvlText w:val=""/>
      <w:lvlJc w:val="left"/>
      <w:pPr>
        <w:ind w:left="9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7" w:hanging="360"/>
      </w:pPr>
      <w:rPr>
        <w:rFonts w:ascii="Wingdings" w:hAnsi="Wingdings" w:hint="default"/>
      </w:rPr>
    </w:lvl>
  </w:abstractNum>
  <w:abstractNum w:abstractNumId="12" w15:restartNumberingAfterBreak="0">
    <w:nsid w:val="58197EEC"/>
    <w:multiLevelType w:val="hybridMultilevel"/>
    <w:tmpl w:val="6BE2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635DB1"/>
    <w:multiLevelType w:val="hybridMultilevel"/>
    <w:tmpl w:val="348E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3"/>
  </w:num>
  <w:num w:numId="5">
    <w:abstractNumId w:val="0"/>
  </w:num>
  <w:num w:numId="6">
    <w:abstractNumId w:val="7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1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42"/>
    <w:rsid w:val="000917EF"/>
    <w:rsid w:val="000B39A1"/>
    <w:rsid w:val="002707DF"/>
    <w:rsid w:val="002B56E7"/>
    <w:rsid w:val="00306A78"/>
    <w:rsid w:val="0062706B"/>
    <w:rsid w:val="00763D42"/>
    <w:rsid w:val="00800970"/>
    <w:rsid w:val="00882F7C"/>
    <w:rsid w:val="008A0468"/>
    <w:rsid w:val="00996EED"/>
    <w:rsid w:val="00B72EAA"/>
    <w:rsid w:val="00C116FD"/>
    <w:rsid w:val="00C50CA8"/>
    <w:rsid w:val="00D51FEB"/>
    <w:rsid w:val="00E56DB5"/>
    <w:rsid w:val="00EA48CB"/>
    <w:rsid w:val="00F03539"/>
    <w:rsid w:val="00F77381"/>
    <w:rsid w:val="00F95ECF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263E9-A1F3-4F2F-81DD-1BF8D77D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styleId="a5">
    <w:name w:val="footnote reference"/>
    <w:basedOn w:val="a0"/>
    <w:semiHidden/>
    <w:rsid w:val="0062706B"/>
    <w:rPr>
      <w:vertAlign w:val="superscript"/>
    </w:rPr>
  </w:style>
  <w:style w:type="character" w:customStyle="1" w:styleId="nobr">
    <w:name w:val="nobr"/>
    <w:basedOn w:val="a0"/>
    <w:rsid w:val="00D51FEB"/>
  </w:style>
  <w:style w:type="character" w:styleId="HTML">
    <w:name w:val="HTML Acronym"/>
    <w:basedOn w:val="a0"/>
    <w:uiPriority w:val="99"/>
    <w:semiHidden/>
    <w:unhideWhenUsed/>
    <w:rsid w:val="00D51FEB"/>
  </w:style>
  <w:style w:type="character" w:customStyle="1" w:styleId="apple-converted-space">
    <w:name w:val="apple-converted-space"/>
    <w:basedOn w:val="a0"/>
    <w:rsid w:val="00B7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Ищенко Мария Владимировна</cp:lastModifiedBy>
  <cp:revision>19</cp:revision>
  <dcterms:created xsi:type="dcterms:W3CDTF">2018-11-04T06:59:00Z</dcterms:created>
  <dcterms:modified xsi:type="dcterms:W3CDTF">2019-11-14T05:21:00Z</dcterms:modified>
</cp:coreProperties>
</file>